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BodyText"/>
        <w:numPr>
          <w:ilvl w:val="0"/>
          <w:numId w:val="1"/>
        </w:numPr>
        <w:tabs>
          <w:tab w:pos="450" w:val="left" w:leader="none"/>
        </w:tabs>
        <w:spacing w:before="94"/>
        <w:ind w:left="450" w:right="0" w:hanging="173"/>
        <w:jc w:val="left"/>
      </w:pPr>
      <w:bookmarkStart w:name="Página 1" w:id="1"/>
      <w:bookmarkEnd w:id="1"/>
      <w:r>
        <w:rPr/>
      </w:r>
      <w:bookmarkStart w:name="Página 1" w:id="2"/>
      <w:bookmarkEnd w:id="2"/>
      <w:r>
        <w:rPr>
          <w:b w:val="0"/>
          <w:bCs w:val="0"/>
          <w:spacing w:val="0"/>
          <w:w w:val="115"/>
        </w:rPr>
        <w:t>Importe</w:t>
      </w:r>
      <w:r>
        <w:rPr>
          <w:b w:val="0"/>
          <w:bCs w:val="0"/>
          <w:spacing w:val="-24"/>
          <w:w w:val="115"/>
        </w:rPr>
        <w:t> </w:t>
      </w:r>
      <w:r>
        <w:rPr>
          <w:b w:val="0"/>
          <w:bCs w:val="0"/>
          <w:spacing w:val="0"/>
          <w:w w:val="115"/>
        </w:rPr>
        <w:t>neto</w:t>
      </w:r>
      <w:r>
        <w:rPr>
          <w:b w:val="0"/>
          <w:bCs w:val="0"/>
          <w:spacing w:val="-15"/>
          <w:w w:val="115"/>
        </w:rPr>
        <w:t> </w:t>
      </w:r>
      <w:r>
        <w:rPr>
          <w:b w:val="0"/>
          <w:bCs w:val="0"/>
          <w:spacing w:val="0"/>
          <w:w w:val="115"/>
        </w:rPr>
        <w:t>de</w:t>
      </w:r>
      <w:r>
        <w:rPr>
          <w:b w:val="0"/>
          <w:bCs w:val="0"/>
          <w:spacing w:val="-14"/>
          <w:w w:val="115"/>
        </w:rPr>
        <w:t> </w:t>
      </w:r>
      <w:r>
        <w:rPr>
          <w:b w:val="0"/>
          <w:bCs w:val="0"/>
          <w:spacing w:val="0"/>
          <w:w w:val="115"/>
        </w:rPr>
        <w:t>la</w:t>
      </w:r>
      <w:r>
        <w:rPr>
          <w:b w:val="0"/>
          <w:bCs w:val="0"/>
          <w:spacing w:val="-32"/>
          <w:w w:val="115"/>
        </w:rPr>
        <w:t> </w:t>
      </w:r>
      <w:r>
        <w:rPr>
          <w:b w:val="0"/>
          <w:bCs w:val="0"/>
          <w:spacing w:val="0"/>
          <w:w w:val="115"/>
        </w:rPr>
        <w:t>cifra</w:t>
      </w:r>
      <w:r>
        <w:rPr>
          <w:b w:val="0"/>
          <w:bCs w:val="0"/>
          <w:spacing w:val="-19"/>
          <w:w w:val="115"/>
        </w:rPr>
        <w:t> </w:t>
      </w:r>
      <w:r>
        <w:rPr>
          <w:b w:val="0"/>
          <w:bCs w:val="0"/>
          <w:spacing w:val="0"/>
          <w:w w:val="115"/>
        </w:rPr>
        <w:t>de</w:t>
      </w:r>
      <w:r>
        <w:rPr>
          <w:b w:val="0"/>
          <w:bCs w:val="0"/>
          <w:spacing w:val="-25"/>
          <w:w w:val="115"/>
        </w:rPr>
        <w:t> </w:t>
      </w:r>
      <w:r>
        <w:rPr>
          <w:b w:val="0"/>
          <w:bCs w:val="0"/>
          <w:spacing w:val="0"/>
          <w:w w:val="115"/>
        </w:rPr>
        <w:t>negocios.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1285" w:val="left" w:leader="none"/>
        </w:tabs>
        <w:spacing w:before="10"/>
        <w:ind w:left="666" w:right="0"/>
        <w:jc w:val="left"/>
      </w:pPr>
      <w:r>
        <w:rPr>
          <w:b w:val="0"/>
          <w:bCs w:val="0"/>
          <w:spacing w:val="0"/>
          <w:w w:val="105"/>
        </w:rPr>
        <w:t>705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0"/>
        </w:rPr>
        <w:t>PRESTACIONES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SERVICIOS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94"/>
        <w:ind w:left="306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598.181,70-</w:t>
      </w:r>
    </w:p>
    <w:p>
      <w:pPr>
        <w:pStyle w:val="BodyText"/>
        <w:spacing w:before="10"/>
        <w:ind w:left="277" w:right="0"/>
        <w:jc w:val="left"/>
      </w:pPr>
      <w:r>
        <w:rPr>
          <w:b w:val="0"/>
          <w:bCs w:val="0"/>
          <w:spacing w:val="0"/>
          <w:w w:val="100"/>
        </w:rPr>
        <w:t>598.181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color w:val="363636"/>
          <w:spacing w:val="-22"/>
          <w:w w:val="100"/>
        </w:rPr>
        <w:t>,</w:t>
      </w:r>
      <w:r>
        <w:rPr>
          <w:b w:val="0"/>
          <w:bCs w:val="0"/>
          <w:color w:val="000000"/>
          <w:spacing w:val="0"/>
          <w:w w:val="100"/>
        </w:rPr>
        <w:t>70-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/>
        <w:jc w:val="left"/>
        <w:sectPr>
          <w:headerReference w:type="default" r:id="rId5"/>
          <w:type w:val="continuous"/>
          <w:pgSz w:w="16838" w:h="11920" w:orient="landscape"/>
          <w:pgMar w:header="202" w:top="2920" w:bottom="280" w:left="140" w:right="140"/>
          <w:pgNumType w:start="1"/>
          <w:cols w:num="2" w:equalWidth="0">
            <w:col w:w="3800" w:space="11432"/>
            <w:col w:w="1326"/>
          </w:cols>
        </w:sectPr>
      </w:pP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0"/>
          <w:numId w:val="1"/>
        </w:numPr>
        <w:tabs>
          <w:tab w:pos="435" w:val="left" w:leader="none"/>
          <w:tab w:pos="16042" w:val="left" w:leader="none"/>
        </w:tabs>
        <w:spacing w:before="78"/>
        <w:ind w:left="435" w:right="0" w:hanging="173"/>
        <w:jc w:val="left"/>
      </w:pPr>
      <w:r>
        <w:rPr>
          <w:b w:val="0"/>
          <w:bCs w:val="0"/>
          <w:spacing w:val="0"/>
          <w:w w:val="105"/>
        </w:rPr>
        <w:t>Variación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existencias</w:t>
      </w:r>
      <w:r>
        <w:rPr>
          <w:b w:val="0"/>
          <w:bCs w:val="0"/>
          <w:spacing w:val="9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productos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terminados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  <w:sz w:val="17"/>
          <w:szCs w:val="17"/>
        </w:rPr>
        <w:t>y</w:t>
      </w:r>
      <w:r>
        <w:rPr>
          <w:b w:val="0"/>
          <w:bCs w:val="0"/>
          <w:spacing w:val="-10"/>
          <w:w w:val="105"/>
          <w:sz w:val="17"/>
          <w:szCs w:val="17"/>
        </w:rPr>
        <w:t> </w:t>
      </w:r>
      <w:r>
        <w:rPr>
          <w:b w:val="0"/>
          <w:bCs w:val="0"/>
          <w:spacing w:val="0"/>
          <w:w w:val="105"/>
        </w:rPr>
        <w:t>en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curso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fabricación.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after="0" w:line="130" w:lineRule="exact"/>
        <w:rPr>
          <w:sz w:val="13"/>
          <w:szCs w:val="13"/>
        </w:rPr>
        <w:sectPr>
          <w:type w:val="continuous"/>
          <w:pgSz w:w="16838" w:h="11920" w:orient="landscape"/>
          <w:pgMar w:top="2920" w:bottom="280" w:left="140" w:right="140"/>
        </w:sectPr>
      </w:pPr>
    </w:p>
    <w:p>
      <w:pPr>
        <w:pStyle w:val="BodyText"/>
        <w:numPr>
          <w:ilvl w:val="0"/>
          <w:numId w:val="1"/>
        </w:numPr>
        <w:tabs>
          <w:tab w:pos="435" w:val="left" w:leader="none"/>
        </w:tabs>
        <w:spacing w:before="79"/>
        <w:ind w:left="435" w:right="0" w:hanging="173"/>
        <w:jc w:val="left"/>
      </w:pPr>
      <w:r>
        <w:rPr>
          <w:b w:val="0"/>
          <w:bCs w:val="0"/>
          <w:spacing w:val="0"/>
          <w:w w:val="100"/>
        </w:rPr>
        <w:t>Trabajos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realizados</w:t>
      </w:r>
      <w:r>
        <w:rPr>
          <w:b w:val="0"/>
          <w:bCs w:val="0"/>
          <w:spacing w:val="34"/>
          <w:w w:val="100"/>
        </w:rPr>
        <w:t> </w:t>
      </w:r>
      <w:r>
        <w:rPr>
          <w:b w:val="0"/>
          <w:bCs w:val="0"/>
          <w:spacing w:val="0"/>
          <w:w w:val="100"/>
        </w:rPr>
        <w:t>por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la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0"/>
          <w:w w:val="100"/>
        </w:rPr>
        <w:t>empresa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para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su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activo.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435" w:val="left" w:leader="none"/>
        </w:tabs>
        <w:ind w:left="435" w:right="0" w:hanging="188"/>
        <w:jc w:val="left"/>
      </w:pPr>
      <w:r>
        <w:rPr>
          <w:b w:val="0"/>
          <w:bCs w:val="0"/>
          <w:spacing w:val="0"/>
          <w:w w:val="100"/>
        </w:rPr>
        <w:t>Aprovisionamientos.</w:t>
      </w:r>
    </w:p>
    <w:p>
      <w:pPr>
        <w:pStyle w:val="BodyText"/>
        <w:tabs>
          <w:tab w:pos="786" w:val="left" w:leader="none"/>
        </w:tabs>
        <w:spacing w:before="17"/>
        <w:ind w:left="167" w:right="0"/>
        <w:jc w:val="center"/>
      </w:pPr>
      <w:r>
        <w:rPr>
          <w:b w:val="0"/>
          <w:bCs w:val="0"/>
          <w:spacing w:val="0"/>
          <w:w w:val="105"/>
        </w:rPr>
        <w:t>600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0"/>
        </w:rPr>
        <w:t>COMPRAS</w:t>
      </w:r>
      <w:r>
        <w:rPr>
          <w:b w:val="0"/>
          <w:bCs w:val="0"/>
          <w:spacing w:val="37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MERCADERIAS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450" w:val="left" w:leader="none"/>
        </w:tabs>
        <w:ind w:left="450" w:right="0" w:hanging="188"/>
        <w:jc w:val="left"/>
      </w:pPr>
      <w:r>
        <w:rPr>
          <w:b w:val="0"/>
          <w:bCs w:val="0"/>
          <w:spacing w:val="0"/>
          <w:w w:val="110"/>
        </w:rPr>
        <w:t>Otros</w:t>
      </w:r>
      <w:r>
        <w:rPr>
          <w:b w:val="0"/>
          <w:bCs w:val="0"/>
          <w:spacing w:val="15"/>
          <w:w w:val="110"/>
        </w:rPr>
        <w:t> </w:t>
      </w:r>
      <w:r>
        <w:rPr>
          <w:b w:val="0"/>
          <w:bCs w:val="0"/>
          <w:spacing w:val="0"/>
          <w:w w:val="110"/>
        </w:rPr>
        <w:t>ingresos</w:t>
      </w:r>
      <w:r>
        <w:rPr>
          <w:b w:val="0"/>
          <w:bCs w:val="0"/>
          <w:spacing w:val="0"/>
          <w:w w:val="110"/>
        </w:rPr>
        <w:t> </w:t>
      </w:r>
      <w:r>
        <w:rPr>
          <w:b w:val="0"/>
          <w:bCs w:val="0"/>
          <w:spacing w:val="0"/>
          <w:w w:val="110"/>
        </w:rPr>
        <w:t>de</w:t>
      </w:r>
      <w:r>
        <w:rPr>
          <w:b w:val="0"/>
          <w:bCs w:val="0"/>
          <w:spacing w:val="-4"/>
          <w:w w:val="110"/>
        </w:rPr>
        <w:t> </w:t>
      </w:r>
      <w:r>
        <w:rPr>
          <w:b w:val="0"/>
          <w:bCs w:val="0"/>
          <w:spacing w:val="0"/>
          <w:w w:val="110"/>
        </w:rPr>
        <w:t>explotación.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79"/>
        <w:ind w:left="882" w:right="0"/>
        <w:jc w:val="left"/>
      </w:pPr>
      <w:r>
        <w:rPr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882" w:right="0"/>
        <w:jc w:val="left"/>
      </w:pPr>
      <w:r>
        <w:rPr>
          <w:b w:val="0"/>
          <w:bCs w:val="0"/>
          <w:spacing w:val="-10"/>
          <w:w w:val="120"/>
        </w:rPr>
        <w:t>0</w:t>
      </w:r>
      <w:r>
        <w:rPr>
          <w:b w:val="0"/>
          <w:bCs w:val="0"/>
          <w:color w:val="242424"/>
          <w:spacing w:val="-23"/>
          <w:w w:val="120"/>
        </w:rPr>
        <w:t>,</w:t>
      </w:r>
      <w:r>
        <w:rPr>
          <w:b w:val="0"/>
          <w:bCs w:val="0"/>
          <w:color w:val="000000"/>
          <w:spacing w:val="0"/>
          <w:w w:val="120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17"/>
        <w:ind w:left="853" w:right="0"/>
        <w:jc w:val="left"/>
      </w:pPr>
      <w:r>
        <w:rPr>
          <w:b w:val="0"/>
          <w:bCs w:val="0"/>
          <w:spacing w:val="0"/>
          <w:w w:val="105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48" w:right="0"/>
        <w:jc w:val="left"/>
      </w:pPr>
      <w:r>
        <w:rPr>
          <w:b w:val="0"/>
          <w:bCs w:val="0"/>
          <w:spacing w:val="0"/>
          <w:w w:val="100"/>
        </w:rPr>
        <w:t>1.596.288,12-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16838" w:h="11920" w:orient="landscape"/>
          <w:pgMar w:top="2920" w:bottom="280" w:left="140" w:right="140"/>
          <w:cols w:num="2" w:equalWidth="0">
            <w:col w:w="4147" w:space="11014"/>
            <w:col w:w="1397"/>
          </w:cols>
        </w:sectPr>
      </w:pPr>
    </w:p>
    <w:tbl>
      <w:tblPr>
        <w:tblW w:w="0" w:type="auto"/>
        <w:jc w:val="left"/>
        <w:tblInd w:w="62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08" w:hRule="exact"/>
        </w:trPr>
        <w:tc>
          <w:tcPr>
            <w:tcW w:w="4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740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1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"/>
              <w:ind w:left="17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SUBVENCIONES,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DONACIONES</w:t>
            </w:r>
            <w:r>
              <w:rPr>
                <w:rFonts w:ascii="Arial" w:hAnsi="Arial" w:cs="Arial" w:eastAsia="Arial"/>
                <w:b w:val="0"/>
                <w:bCs w:val="0"/>
                <w:spacing w:val="-13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Y</w:t>
            </w:r>
            <w:r>
              <w:rPr>
                <w:rFonts w:ascii="Arial" w:hAnsi="Arial" w:cs="Arial" w:eastAsia="Arial"/>
                <w:b w:val="0"/>
                <w:bCs w:val="0"/>
                <w:spacing w:val="-8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LEG.</w:t>
            </w:r>
            <w:r>
              <w:rPr>
                <w:rFonts w:ascii="Arial" w:hAnsi="Arial" w:cs="Arial" w:eastAsia="Arial"/>
                <w:b w:val="0"/>
                <w:bCs w:val="0"/>
                <w:spacing w:val="-29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-6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LA</w:t>
            </w:r>
            <w:r>
              <w:rPr>
                <w:rFonts w:ascii="Arial" w:hAnsi="Arial" w:cs="Arial" w:eastAsia="Arial"/>
                <w:b w:val="0"/>
                <w:bCs w:val="0"/>
                <w:spacing w:val="-20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EXP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61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"/>
              <w:ind w:right="43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1.564.986,05-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202" w:hRule="exact"/>
        </w:trPr>
        <w:tc>
          <w:tcPr>
            <w:tcW w:w="4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752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1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185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INGRESOS</w:t>
            </w:r>
            <w:r>
              <w:rPr>
                <w:rFonts w:ascii="Arial" w:hAnsi="Arial" w:cs="Arial" w:eastAsia="Arial"/>
                <w:b w:val="0"/>
                <w:bCs w:val="0"/>
                <w:spacing w:val="25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POR</w:t>
            </w:r>
            <w:r>
              <w:rPr>
                <w:rFonts w:ascii="Arial" w:hAnsi="Arial" w:cs="Arial" w:eastAsia="Arial"/>
                <w:b w:val="0"/>
                <w:bCs w:val="0"/>
                <w:spacing w:val="8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ARRENDAMIENTOS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61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right="54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31.300,32-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281" w:hRule="exact"/>
        </w:trPr>
        <w:tc>
          <w:tcPr>
            <w:tcW w:w="4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754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1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185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INGRESOS</w:t>
            </w:r>
            <w:r>
              <w:rPr>
                <w:rFonts w:ascii="Arial" w:hAnsi="Arial" w:cs="Arial" w:eastAsia="Arial"/>
                <w:b w:val="0"/>
                <w:bCs w:val="0"/>
                <w:spacing w:val="28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POR</w:t>
            </w:r>
            <w:r>
              <w:rPr>
                <w:rFonts w:ascii="Arial" w:hAnsi="Arial" w:cs="Arial" w:eastAsia="Arial"/>
                <w:b w:val="0"/>
                <w:bCs w:val="0"/>
                <w:spacing w:val="11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COMISIONES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61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right="40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39"/>
                <w:w w:val="115"/>
                <w:sz w:val="16"/>
                <w:szCs w:val="16"/>
              </w:rPr>
              <w:t>1</w:t>
            </w:r>
            <w:r>
              <w:rPr>
                <w:rFonts w:ascii="Arial" w:hAnsi="Arial" w:cs="Arial" w:eastAsia="Arial"/>
                <w:b w:val="0"/>
                <w:bCs w:val="0"/>
                <w:color w:val="242424"/>
                <w:spacing w:val="-35"/>
                <w:w w:val="115"/>
                <w:sz w:val="16"/>
                <w:szCs w:val="16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15"/>
                <w:sz w:val="16"/>
                <w:szCs w:val="16"/>
              </w:rPr>
              <w:t>75-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</w:tr>
    </w:tbl>
    <w:p>
      <w:pPr>
        <w:spacing w:after="0" w:line="181" w:lineRule="exact"/>
        <w:jc w:val="right"/>
        <w:rPr>
          <w:rFonts w:ascii="Arial" w:hAnsi="Arial" w:cs="Arial" w:eastAsia="Arial"/>
          <w:sz w:val="16"/>
          <w:szCs w:val="16"/>
        </w:rPr>
        <w:sectPr>
          <w:type w:val="continuous"/>
          <w:pgSz w:w="16838" w:h="11920" w:orient="landscape"/>
          <w:pgMar w:top="2920" w:bottom="280" w:left="140" w:right="140"/>
        </w:sectPr>
      </w:pP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BodyText"/>
        <w:numPr>
          <w:ilvl w:val="0"/>
          <w:numId w:val="1"/>
        </w:numPr>
        <w:tabs>
          <w:tab w:pos="450" w:val="left" w:leader="none"/>
        </w:tabs>
        <w:ind w:left="450" w:right="0" w:hanging="188"/>
        <w:jc w:val="left"/>
      </w:pPr>
      <w:r>
        <w:rPr>
          <w:b w:val="0"/>
          <w:bCs w:val="0"/>
          <w:spacing w:val="0"/>
          <w:w w:val="110"/>
        </w:rPr>
        <w:t>Gastos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de</w:t>
      </w:r>
      <w:r>
        <w:rPr>
          <w:b w:val="0"/>
          <w:bCs w:val="0"/>
          <w:spacing w:val="-9"/>
          <w:w w:val="110"/>
        </w:rPr>
        <w:t> </w:t>
      </w:r>
      <w:r>
        <w:rPr>
          <w:b w:val="0"/>
          <w:bCs w:val="0"/>
          <w:spacing w:val="0"/>
          <w:w w:val="110"/>
        </w:rPr>
        <w:t>personal.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 w:before="9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BodyText"/>
        <w:ind w:left="263" w:right="0"/>
        <w:jc w:val="left"/>
      </w:pPr>
      <w:r>
        <w:rPr>
          <w:b w:val="0"/>
          <w:bCs w:val="0"/>
          <w:spacing w:val="0"/>
          <w:w w:val="100"/>
        </w:rPr>
        <w:t>892.422,93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16838" w:h="11920" w:orient="landscape"/>
          <w:pgMar w:top="2920" w:bottom="280" w:left="140" w:right="140"/>
          <w:cols w:num="2" w:equalWidth="0">
            <w:col w:w="2023" w:space="13253"/>
            <w:col w:w="1282"/>
          </w:cols>
        </w:sectPr>
      </w:pPr>
    </w:p>
    <w:tbl>
      <w:tblPr>
        <w:tblW w:w="0" w:type="auto"/>
        <w:jc w:val="left"/>
        <w:tblInd w:w="62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08" w:hRule="exact"/>
        </w:trPr>
        <w:tc>
          <w:tcPr>
            <w:tcW w:w="4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640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2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"/>
              <w:ind w:left="17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SUELDOS</w:t>
            </w:r>
            <w:r>
              <w:rPr>
                <w:rFonts w:ascii="Arial" w:hAnsi="Arial" w:cs="Arial" w:eastAsia="Arial"/>
                <w:b w:val="0"/>
                <w:bCs w:val="0"/>
                <w:spacing w:val="-23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Y</w:t>
            </w:r>
            <w:r>
              <w:rPr>
                <w:rFonts w:ascii="Arial" w:hAnsi="Arial" w:cs="Arial" w:eastAsia="Arial"/>
                <w:b w:val="0"/>
                <w:bCs w:val="0"/>
                <w:spacing w:val="-26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SALARIOS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6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"/>
              <w:ind w:right="41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677.67</w:t>
            </w:r>
            <w:r>
              <w:rPr>
                <w:rFonts w:ascii="Arial" w:hAnsi="Arial" w:cs="Arial" w:eastAsia="Arial"/>
                <w:b w:val="0"/>
                <w:bCs w:val="0"/>
                <w:spacing w:val="3"/>
                <w:w w:val="105"/>
                <w:sz w:val="16"/>
                <w:szCs w:val="16"/>
              </w:rPr>
              <w:t>4</w:t>
            </w:r>
            <w:r>
              <w:rPr>
                <w:rFonts w:ascii="Arial" w:hAnsi="Arial" w:cs="Arial" w:eastAsia="Arial"/>
                <w:b w:val="0"/>
                <w:bCs w:val="0"/>
                <w:color w:val="242424"/>
                <w:spacing w:val="-21"/>
                <w:w w:val="105"/>
                <w:sz w:val="16"/>
                <w:szCs w:val="16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5"/>
                <w:sz w:val="16"/>
                <w:szCs w:val="16"/>
              </w:rPr>
              <w:t>35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202" w:hRule="exact"/>
        </w:trPr>
        <w:tc>
          <w:tcPr>
            <w:tcW w:w="4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642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2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17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SEGURIDAD</w:t>
            </w:r>
            <w:r>
              <w:rPr>
                <w:rFonts w:ascii="Arial" w:hAnsi="Arial" w:cs="Arial" w:eastAsia="Arial"/>
                <w:b w:val="0"/>
                <w:bCs w:val="0"/>
                <w:spacing w:val="-6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SOCIAL</w:t>
            </w:r>
            <w:r>
              <w:rPr>
                <w:rFonts w:ascii="Arial" w:hAnsi="Arial" w:cs="Arial" w:eastAsia="Arial"/>
                <w:b w:val="0"/>
                <w:bCs w:val="0"/>
                <w:spacing w:val="-12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-13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CARGO</w:t>
            </w:r>
            <w:r>
              <w:rPr>
                <w:rFonts w:ascii="Arial" w:hAnsi="Arial" w:cs="Arial" w:eastAsia="Arial"/>
                <w:b w:val="0"/>
                <w:bCs w:val="0"/>
                <w:spacing w:val="-10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-18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LA</w:t>
            </w:r>
            <w:r>
              <w:rPr>
                <w:rFonts w:ascii="Arial" w:hAnsi="Arial" w:cs="Arial" w:eastAsia="Arial"/>
                <w:b w:val="0"/>
                <w:bCs w:val="0"/>
                <w:spacing w:val="-22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EMPRESA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6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right="55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11111"/>
                <w:spacing w:val="0"/>
                <w:w w:val="100"/>
                <w:sz w:val="16"/>
                <w:szCs w:val="16"/>
              </w:rPr>
              <w:t>214.741,58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281" w:hRule="exact"/>
        </w:trPr>
        <w:tc>
          <w:tcPr>
            <w:tcW w:w="4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649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2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17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OTROS</w:t>
            </w:r>
            <w:r>
              <w:rPr>
                <w:rFonts w:ascii="Arial" w:hAnsi="Arial" w:cs="Arial" w:eastAsia="Arial"/>
                <w:b w:val="0"/>
                <w:bCs w:val="0"/>
                <w:spacing w:val="32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GASTOS</w:t>
            </w:r>
            <w:r>
              <w:rPr>
                <w:rFonts w:ascii="Arial" w:hAnsi="Arial" w:cs="Arial" w:eastAsia="Arial"/>
                <w:b w:val="0"/>
                <w:bCs w:val="0"/>
                <w:spacing w:val="29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SOCIALES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6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right="40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0"/>
                <w:w w:val="115"/>
                <w:sz w:val="16"/>
                <w:szCs w:val="16"/>
              </w:rPr>
              <w:t>7</w:t>
            </w:r>
            <w:r>
              <w:rPr>
                <w:rFonts w:ascii="Arial" w:hAnsi="Arial" w:cs="Arial" w:eastAsia="Arial"/>
                <w:b w:val="0"/>
                <w:bCs w:val="0"/>
                <w:color w:val="242424"/>
                <w:spacing w:val="-23"/>
                <w:w w:val="115"/>
                <w:sz w:val="16"/>
                <w:szCs w:val="16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15"/>
                <w:sz w:val="16"/>
                <w:szCs w:val="16"/>
              </w:rPr>
              <w:t>00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</w:tr>
    </w:tbl>
    <w:p>
      <w:pPr>
        <w:spacing w:after="0" w:line="181" w:lineRule="exact"/>
        <w:jc w:val="right"/>
        <w:rPr>
          <w:rFonts w:ascii="Arial" w:hAnsi="Arial" w:cs="Arial" w:eastAsia="Arial"/>
          <w:sz w:val="16"/>
          <w:szCs w:val="16"/>
        </w:rPr>
        <w:sectPr>
          <w:type w:val="continuous"/>
          <w:pgSz w:w="16838" w:h="11920" w:orient="landscape"/>
          <w:pgMar w:top="2920" w:bottom="280" w:left="140" w:right="140"/>
        </w:sectPr>
      </w:pP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BodyText"/>
        <w:numPr>
          <w:ilvl w:val="0"/>
          <w:numId w:val="1"/>
        </w:numPr>
        <w:tabs>
          <w:tab w:pos="450" w:val="left" w:leader="none"/>
        </w:tabs>
        <w:ind w:left="450" w:right="0" w:hanging="188"/>
        <w:jc w:val="left"/>
      </w:pPr>
      <w:r>
        <w:rPr>
          <w:b w:val="0"/>
          <w:bCs w:val="0"/>
          <w:spacing w:val="0"/>
          <w:w w:val="110"/>
        </w:rPr>
        <w:t>Otros</w:t>
      </w:r>
      <w:r>
        <w:rPr>
          <w:b w:val="0"/>
          <w:bCs w:val="0"/>
          <w:spacing w:val="-2"/>
          <w:w w:val="110"/>
        </w:rPr>
        <w:t> </w:t>
      </w:r>
      <w:r>
        <w:rPr>
          <w:b w:val="0"/>
          <w:bCs w:val="0"/>
          <w:spacing w:val="0"/>
          <w:w w:val="110"/>
        </w:rPr>
        <w:t>gastos</w:t>
      </w:r>
      <w:r>
        <w:rPr>
          <w:b w:val="0"/>
          <w:bCs w:val="0"/>
          <w:spacing w:val="7"/>
          <w:w w:val="110"/>
        </w:rPr>
        <w:t> </w:t>
      </w:r>
      <w:r>
        <w:rPr>
          <w:b w:val="0"/>
          <w:bCs w:val="0"/>
          <w:spacing w:val="0"/>
          <w:w w:val="110"/>
        </w:rPr>
        <w:t>de</w:t>
      </w:r>
      <w:r>
        <w:rPr>
          <w:b w:val="0"/>
          <w:bCs w:val="0"/>
          <w:spacing w:val="-3"/>
          <w:w w:val="110"/>
        </w:rPr>
        <w:t> </w:t>
      </w:r>
      <w:r>
        <w:rPr>
          <w:b w:val="0"/>
          <w:bCs w:val="0"/>
          <w:spacing w:val="0"/>
          <w:w w:val="110"/>
        </w:rPr>
        <w:t>explotación.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 w:before="9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BodyText"/>
        <w:ind w:left="263" w:right="0"/>
        <w:jc w:val="left"/>
      </w:pPr>
      <w:r>
        <w:rPr>
          <w:b w:val="0"/>
          <w:bCs w:val="0"/>
          <w:spacing w:val="0"/>
          <w:w w:val="100"/>
        </w:rPr>
        <w:t>1.403.630,42</w:t>
      </w:r>
    </w:p>
    <w:p>
      <w:pPr>
        <w:spacing w:after="0"/>
        <w:jc w:val="left"/>
        <w:sectPr>
          <w:type w:val="continuous"/>
          <w:pgSz w:w="16838" w:h="11920" w:orient="landscape"/>
          <w:pgMar w:top="2920" w:bottom="280" w:left="140" w:right="140"/>
          <w:cols w:num="2" w:equalWidth="0">
            <w:col w:w="2702" w:space="12458"/>
            <w:col w:w="1398"/>
          </w:cols>
        </w:sectPr>
      </w:pPr>
    </w:p>
    <w:tbl>
      <w:tblPr>
        <w:tblW w:w="0" w:type="auto"/>
        <w:jc w:val="left"/>
        <w:tblInd w:w="62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12" w:hRule="exact"/>
        </w:trPr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621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"/>
              <w:ind w:left="163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ARRENDAMIENTOS</w:t>
            </w:r>
            <w:r>
              <w:rPr>
                <w:rFonts w:ascii="Arial" w:hAnsi="Arial" w:cs="Arial" w:eastAsia="Arial"/>
                <w:b w:val="0"/>
                <w:bCs w:val="0"/>
                <w:spacing w:val="-18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Y</w:t>
            </w:r>
            <w:r>
              <w:rPr>
                <w:rFonts w:ascii="Arial" w:hAnsi="Arial" w:cs="Arial" w:eastAsia="Arial"/>
                <w:b w:val="0"/>
                <w:bCs w:val="0"/>
                <w:spacing w:val="-29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CÁNONES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59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0"/>
              <w:ind w:right="55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55.196,89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198" w:hRule="exact"/>
        </w:trPr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7" w:lineRule="exact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622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7" w:lineRule="exact"/>
              <w:ind w:left="17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REPARACIONES</w:t>
            </w:r>
            <w:r>
              <w:rPr>
                <w:rFonts w:ascii="Arial" w:hAnsi="Arial" w:cs="Arial" w:eastAsia="Arial"/>
                <w:b w:val="0"/>
                <w:bCs w:val="0"/>
                <w:spacing w:val="24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Y</w:t>
            </w:r>
            <w:r>
              <w:rPr>
                <w:rFonts w:ascii="Arial" w:hAnsi="Arial" w:cs="Arial" w:eastAsia="Arial"/>
                <w:b w:val="0"/>
                <w:bCs w:val="0"/>
                <w:spacing w:val="34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CONSERVACIÓN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59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7" w:lineRule="exact"/>
              <w:ind w:right="41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6.27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5"/>
                <w:sz w:val="16"/>
                <w:szCs w:val="16"/>
              </w:rPr>
              <w:t>5</w:t>
            </w:r>
            <w:r>
              <w:rPr>
                <w:rFonts w:ascii="Arial" w:hAnsi="Arial" w:cs="Arial" w:eastAsia="Arial"/>
                <w:b w:val="0"/>
                <w:bCs w:val="0"/>
                <w:color w:val="242424"/>
                <w:spacing w:val="-21"/>
                <w:w w:val="105"/>
                <w:sz w:val="16"/>
                <w:szCs w:val="16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5"/>
                <w:sz w:val="16"/>
                <w:szCs w:val="16"/>
              </w:rPr>
              <w:t>98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198" w:hRule="exact"/>
        </w:trPr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623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17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SERVICIOS</w:t>
            </w:r>
            <w:r>
              <w:rPr>
                <w:rFonts w:ascii="Arial" w:hAnsi="Arial" w:cs="Arial" w:eastAsia="Arial"/>
                <w:b w:val="0"/>
                <w:bCs w:val="0"/>
                <w:spacing w:val="33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22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PROFESIONALES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INDEPENDIENT.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59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right="47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223.65</w:t>
            </w:r>
            <w:r>
              <w:rPr>
                <w:rFonts w:ascii="Arial" w:hAnsi="Arial" w:cs="Arial" w:eastAsia="Arial"/>
                <w:b w:val="0"/>
                <w:bCs w:val="0"/>
                <w:spacing w:val="7"/>
                <w:w w:val="105"/>
                <w:sz w:val="16"/>
                <w:szCs w:val="16"/>
              </w:rPr>
              <w:t>8</w:t>
            </w:r>
            <w:r>
              <w:rPr>
                <w:rFonts w:ascii="Arial" w:hAnsi="Arial" w:cs="Arial" w:eastAsia="Arial"/>
                <w:b w:val="0"/>
                <w:bCs w:val="0"/>
                <w:color w:val="242424"/>
                <w:spacing w:val="-31"/>
                <w:w w:val="105"/>
                <w:sz w:val="16"/>
                <w:szCs w:val="16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5"/>
                <w:sz w:val="16"/>
                <w:szCs w:val="16"/>
              </w:rPr>
              <w:t>43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202" w:hRule="exact"/>
        </w:trPr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624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ind w:left="17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TRANSPORTES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59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7" w:lineRule="exact"/>
              <w:ind w:right="46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372,47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198" w:hRule="exact"/>
        </w:trPr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625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ind w:left="17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PRIMAS</w:t>
            </w:r>
            <w:r>
              <w:rPr>
                <w:rFonts w:ascii="Arial" w:hAnsi="Arial" w:cs="Arial" w:eastAsia="Arial"/>
                <w:b w:val="0"/>
                <w:bCs w:val="0"/>
                <w:spacing w:val="-9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-28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SEGUROS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59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7" w:lineRule="exact"/>
              <w:ind w:right="53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3.003,27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198" w:hRule="exact"/>
        </w:trPr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4" w:lineRule="exact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626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4" w:lineRule="exact"/>
              <w:ind w:left="17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SERVICIOS</w:t>
            </w:r>
            <w:r>
              <w:rPr>
                <w:rFonts w:ascii="Arial" w:hAnsi="Arial" w:cs="Arial" w:eastAsia="Arial"/>
                <w:b w:val="0"/>
                <w:bCs w:val="0"/>
                <w:spacing w:val="-25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BANCARIOS</w:t>
            </w:r>
            <w:r>
              <w:rPr>
                <w:rFonts w:ascii="Arial" w:hAnsi="Arial" w:cs="Arial" w:eastAsia="Arial"/>
                <w:b w:val="0"/>
                <w:bCs w:val="0"/>
                <w:spacing w:val="-25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Y</w:t>
            </w:r>
            <w:r>
              <w:rPr>
                <w:rFonts w:ascii="Arial" w:hAnsi="Arial" w:cs="Arial" w:eastAsia="Arial"/>
                <w:b w:val="0"/>
                <w:bCs w:val="0"/>
                <w:spacing w:val="-29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SIMILARES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59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right="56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841,92</w:t>
            </w:r>
          </w:p>
        </w:tc>
      </w:tr>
      <w:tr>
        <w:trPr>
          <w:trHeight w:val="198" w:hRule="exact"/>
        </w:trPr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7" w:lineRule="exact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627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7" w:lineRule="exact"/>
              <w:ind w:left="17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PUBLICIDAD,</w:t>
            </w:r>
            <w:r>
              <w:rPr>
                <w:rFonts w:ascii="Arial" w:hAnsi="Arial" w:cs="Arial" w:eastAsia="Arial"/>
                <w:b w:val="0"/>
                <w:bCs w:val="0"/>
                <w:spacing w:val="-19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PROPAGANDA</w:t>
            </w:r>
            <w:r>
              <w:rPr>
                <w:rFonts w:ascii="Arial" w:hAnsi="Arial" w:cs="Arial" w:eastAsia="Arial"/>
                <w:b w:val="0"/>
                <w:bCs w:val="0"/>
                <w:spacing w:val="-19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Y</w:t>
            </w:r>
            <w:r>
              <w:rPr>
                <w:rFonts w:ascii="Arial" w:hAnsi="Arial" w:cs="Arial" w:eastAsia="Arial"/>
                <w:b w:val="0"/>
                <w:bCs w:val="0"/>
                <w:spacing w:val="-26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RELACIONES</w:t>
            </w:r>
            <w:r>
              <w:rPr>
                <w:rFonts w:ascii="Arial" w:hAnsi="Arial" w:cs="Arial" w:eastAsia="Arial"/>
                <w:b w:val="0"/>
                <w:bCs w:val="0"/>
                <w:spacing w:val="-18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PUBL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59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7" w:lineRule="exact"/>
              <w:ind w:right="41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231.54</w:t>
            </w:r>
            <w:r>
              <w:rPr>
                <w:rFonts w:ascii="Arial" w:hAnsi="Arial" w:cs="Arial" w:eastAsia="Arial"/>
                <w:b w:val="0"/>
                <w:bCs w:val="0"/>
                <w:spacing w:val="9"/>
                <w:w w:val="105"/>
                <w:sz w:val="16"/>
                <w:szCs w:val="16"/>
              </w:rPr>
              <w:t>3</w:t>
            </w:r>
            <w:r>
              <w:rPr>
                <w:rFonts w:ascii="Arial" w:hAnsi="Arial" w:cs="Arial" w:eastAsia="Arial"/>
                <w:b w:val="0"/>
                <w:bCs w:val="0"/>
                <w:color w:val="242424"/>
                <w:spacing w:val="-21"/>
                <w:w w:val="105"/>
                <w:sz w:val="16"/>
                <w:szCs w:val="16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5"/>
                <w:sz w:val="16"/>
                <w:szCs w:val="16"/>
              </w:rPr>
              <w:t>80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198" w:hRule="exact"/>
        </w:trPr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628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17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SUMINISTROS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59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right="40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5.79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5"/>
                <w:sz w:val="16"/>
                <w:szCs w:val="16"/>
              </w:rPr>
              <w:t>1</w:t>
            </w:r>
            <w:r>
              <w:rPr>
                <w:rFonts w:ascii="Arial" w:hAnsi="Arial" w:cs="Arial" w:eastAsia="Arial"/>
                <w:b w:val="0"/>
                <w:bCs w:val="0"/>
                <w:color w:val="242424"/>
                <w:spacing w:val="-21"/>
                <w:w w:val="105"/>
                <w:sz w:val="16"/>
                <w:szCs w:val="16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5"/>
                <w:sz w:val="16"/>
                <w:szCs w:val="16"/>
              </w:rPr>
              <w:t>74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202" w:hRule="exact"/>
        </w:trPr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629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ind w:left="17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OTROS</w:t>
            </w:r>
            <w:r>
              <w:rPr>
                <w:rFonts w:ascii="Arial" w:hAnsi="Arial" w:cs="Arial" w:eastAsia="Arial"/>
                <w:b w:val="0"/>
                <w:bCs w:val="0"/>
                <w:spacing w:val="40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SERVICIOS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59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7" w:lineRule="exact"/>
              <w:ind w:right="57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874.686,80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284" w:hRule="exact"/>
        </w:trPr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631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ind w:left="17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OTROS</w:t>
            </w:r>
            <w:r>
              <w:rPr>
                <w:rFonts w:ascii="Arial" w:hAnsi="Arial" w:cs="Arial" w:eastAsia="Arial"/>
                <w:b w:val="0"/>
                <w:bCs w:val="0"/>
                <w:spacing w:val="-33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TRIBUTOS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59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7" w:lineRule="exact"/>
              <w:ind w:right="53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2.259,12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</w:tr>
    </w:tbl>
    <w:p>
      <w:pPr>
        <w:spacing w:line="100" w:lineRule="exact" w:before="5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numPr>
          <w:ilvl w:val="0"/>
          <w:numId w:val="1"/>
        </w:numPr>
        <w:tabs>
          <w:tab w:pos="435" w:val="left" w:leader="none"/>
          <w:tab w:pos="16042" w:val="left" w:leader="none"/>
        </w:tabs>
        <w:ind w:left="435" w:right="0" w:hanging="173"/>
        <w:jc w:val="left"/>
      </w:pPr>
      <w:r>
        <w:rPr>
          <w:b w:val="0"/>
          <w:bCs w:val="0"/>
          <w:spacing w:val="0"/>
          <w:w w:val="105"/>
        </w:rPr>
        <w:t>Amortización</w:t>
      </w:r>
      <w:r>
        <w:rPr>
          <w:b w:val="0"/>
          <w:bCs w:val="0"/>
          <w:spacing w:val="17"/>
          <w:w w:val="105"/>
        </w:rPr>
        <w:t> </w:t>
      </w:r>
      <w:r>
        <w:rPr>
          <w:b w:val="0"/>
          <w:bCs w:val="0"/>
          <w:spacing w:val="0"/>
          <w:w w:val="105"/>
        </w:rPr>
        <w:t>del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inmovilizado.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-9"/>
          <w:w w:val="105"/>
        </w:rPr>
        <w:t>0</w:t>
      </w:r>
      <w:r>
        <w:rPr>
          <w:b w:val="0"/>
          <w:bCs w:val="0"/>
          <w:color w:val="242424"/>
          <w:spacing w:val="-21"/>
          <w:w w:val="105"/>
        </w:rPr>
        <w:t>,</w:t>
      </w:r>
      <w:r>
        <w:rPr>
          <w:b w:val="0"/>
          <w:bCs w:val="0"/>
          <w:color w:val="000000"/>
          <w:spacing w:val="0"/>
          <w:w w:val="105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90" w:lineRule="exact" w:before="1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BodyText"/>
        <w:numPr>
          <w:ilvl w:val="0"/>
          <w:numId w:val="1"/>
        </w:numPr>
        <w:tabs>
          <w:tab w:pos="450" w:val="left" w:leader="none"/>
          <w:tab w:pos="16042" w:val="left" w:leader="none"/>
        </w:tabs>
        <w:ind w:left="450" w:right="0" w:hanging="188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b w:val="0"/>
          <w:bCs w:val="0"/>
          <w:spacing w:val="0"/>
          <w:w w:val="105"/>
        </w:rPr>
        <w:t>Imputación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subvenciones</w:t>
      </w:r>
      <w:r>
        <w:rPr>
          <w:b w:val="0"/>
          <w:bCs w:val="0"/>
          <w:spacing w:val="10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inmovilizado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no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financiero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  <w:sz w:val="17"/>
          <w:szCs w:val="17"/>
        </w:rPr>
        <w:t>y</w:t>
      </w:r>
      <w:r>
        <w:rPr>
          <w:b w:val="0"/>
          <w:bCs w:val="0"/>
          <w:spacing w:val="-10"/>
          <w:w w:val="105"/>
          <w:sz w:val="17"/>
          <w:szCs w:val="17"/>
        </w:rPr>
        <w:t> </w:t>
      </w:r>
      <w:r>
        <w:rPr>
          <w:b w:val="0"/>
          <w:bCs w:val="0"/>
          <w:spacing w:val="0"/>
          <w:w w:val="105"/>
        </w:rPr>
        <w:t>otras.</w:t>
      </w:r>
      <w:r>
        <w:rPr>
          <w:b w:val="0"/>
          <w:bCs w:val="0"/>
          <w:spacing w:val="0"/>
          <w:w w:val="105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position w:val="1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190" w:lineRule="exact" w:before="2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BodyText"/>
        <w:numPr>
          <w:ilvl w:val="0"/>
          <w:numId w:val="1"/>
        </w:numPr>
        <w:tabs>
          <w:tab w:pos="536" w:val="left" w:leader="none"/>
          <w:tab w:pos="16042" w:val="left" w:leader="none"/>
        </w:tabs>
        <w:ind w:left="536" w:right="0" w:hanging="2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b w:val="0"/>
          <w:bCs w:val="0"/>
          <w:spacing w:val="0"/>
          <w:w w:val="105"/>
        </w:rPr>
        <w:t>Excesos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provisiones.</w:t>
      </w:r>
      <w:r>
        <w:rPr>
          <w:b w:val="0"/>
          <w:bCs w:val="0"/>
          <w:spacing w:val="0"/>
          <w:w w:val="105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after="0" w:line="110" w:lineRule="exact"/>
        <w:rPr>
          <w:sz w:val="11"/>
          <w:szCs w:val="11"/>
        </w:rPr>
        <w:sectPr>
          <w:type w:val="continuous"/>
          <w:pgSz w:w="16838" w:h="11920" w:orient="landscape"/>
          <w:pgMar w:top="2920" w:bottom="280" w:left="140" w:right="140"/>
        </w:sectPr>
      </w:pPr>
    </w:p>
    <w:p>
      <w:pPr>
        <w:pStyle w:val="BodyText"/>
        <w:numPr>
          <w:ilvl w:val="0"/>
          <w:numId w:val="1"/>
        </w:numPr>
        <w:tabs>
          <w:tab w:pos="536" w:val="left" w:leader="none"/>
        </w:tabs>
        <w:spacing w:before="86"/>
        <w:ind w:left="536" w:right="0" w:hanging="260"/>
        <w:jc w:val="left"/>
      </w:pPr>
      <w:r>
        <w:rPr>
          <w:b w:val="0"/>
          <w:bCs w:val="0"/>
          <w:spacing w:val="0"/>
          <w:w w:val="105"/>
        </w:rPr>
        <w:t>Deterioro</w:t>
      </w:r>
      <w:r>
        <w:rPr>
          <w:b w:val="0"/>
          <w:bCs w:val="0"/>
          <w:spacing w:val="-26"/>
          <w:w w:val="10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7"/>
          <w:szCs w:val="17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20"/>
          <w:w w:val="105"/>
          <w:sz w:val="17"/>
          <w:szCs w:val="17"/>
        </w:rPr>
        <w:t> </w:t>
      </w:r>
      <w:r>
        <w:rPr>
          <w:b w:val="0"/>
          <w:bCs w:val="0"/>
          <w:spacing w:val="0"/>
          <w:w w:val="105"/>
        </w:rPr>
        <w:t>resultado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por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0"/>
          <w:w w:val="105"/>
        </w:rPr>
        <w:t>enajenaciones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del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inmovilizado.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536" w:val="left" w:leader="none"/>
        </w:tabs>
        <w:ind w:left="536" w:right="0" w:hanging="260"/>
        <w:jc w:val="left"/>
      </w:pPr>
      <w:r>
        <w:rPr>
          <w:b w:val="0"/>
          <w:bCs w:val="0"/>
          <w:spacing w:val="0"/>
          <w:w w:val="105"/>
        </w:rPr>
        <w:t>Otros</w:t>
      </w:r>
      <w:r>
        <w:rPr>
          <w:b w:val="0"/>
          <w:bCs w:val="0"/>
          <w:spacing w:val="-30"/>
          <w:w w:val="105"/>
        </w:rPr>
        <w:t> </w:t>
      </w:r>
      <w:r>
        <w:rPr>
          <w:b w:val="0"/>
          <w:bCs w:val="0"/>
          <w:spacing w:val="0"/>
          <w:w w:val="105"/>
        </w:rPr>
        <w:t>resultados</w:t>
      </w:r>
      <w:r>
        <w:rPr>
          <w:b w:val="0"/>
          <w:bCs w:val="0"/>
          <w:spacing w:val="0"/>
          <w:w w:val="100"/>
        </w:rPr>
      </w:r>
    </w:p>
    <w:p>
      <w:pPr>
        <w:pStyle w:val="Heading1"/>
        <w:spacing w:before="76"/>
        <w:ind w:right="0"/>
        <w:jc w:val="left"/>
      </w:pPr>
      <w:r>
        <w:rPr>
          <w:spacing w:val="0"/>
          <w:w w:val="110"/>
        </w:rPr>
        <w:br w:type="column"/>
      </w:r>
      <w:r>
        <w:rPr>
          <w:b w:val="0"/>
          <w:bCs w:val="0"/>
          <w:spacing w:val="-7"/>
          <w:w w:val="110"/>
        </w:rPr>
        <w:t>0</w:t>
      </w:r>
      <w:r>
        <w:rPr>
          <w:b w:val="0"/>
          <w:bCs w:val="0"/>
          <w:color w:val="242424"/>
          <w:spacing w:val="-7"/>
          <w:w w:val="110"/>
        </w:rPr>
        <w:t>,</w:t>
      </w:r>
      <w:r>
        <w:rPr>
          <w:b w:val="0"/>
          <w:bCs w:val="0"/>
          <w:color w:val="000000"/>
          <w:spacing w:val="0"/>
          <w:w w:val="110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ind w:left="277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6838" w:h="11920" w:orient="landscape"/>
          <w:pgMar w:top="2920" w:bottom="280" w:left="140" w:right="140"/>
          <w:cols w:num="2" w:equalWidth="0">
            <w:col w:w="4705" w:space="11060"/>
            <w:col w:w="793"/>
          </w:cols>
        </w:sectPr>
      </w:pPr>
    </w:p>
    <w:p>
      <w:pPr>
        <w:pStyle w:val="BodyText"/>
        <w:tabs>
          <w:tab w:pos="15553" w:val="left" w:leader="none"/>
        </w:tabs>
        <w:spacing w:before="94"/>
        <w:ind w:left="1861" w:right="0"/>
        <w:jc w:val="left"/>
      </w:pPr>
      <w:bookmarkStart w:name="Página 2" w:id="3"/>
      <w:bookmarkEnd w:id="3"/>
      <w:r>
        <w:rPr/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RESULTADO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EXPLOTACION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0"/>
          <w:w w:val="100"/>
        </w:rPr>
        <w:t>1+2+3+4+5+6+7+8+9+10+11+12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101.583,53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after="0" w:line="130" w:lineRule="exact"/>
        <w:rPr>
          <w:sz w:val="13"/>
          <w:szCs w:val="13"/>
        </w:rPr>
        <w:sectPr>
          <w:pgSz w:w="16838" w:h="11920" w:orient="landscape"/>
          <w:pgMar w:header="202" w:footer="0" w:top="2920" w:bottom="280" w:left="140" w:right="140"/>
        </w:sectPr>
      </w:pPr>
    </w:p>
    <w:p>
      <w:pPr>
        <w:pStyle w:val="BodyText"/>
        <w:numPr>
          <w:ilvl w:val="0"/>
          <w:numId w:val="1"/>
        </w:numPr>
        <w:tabs>
          <w:tab w:pos="536" w:val="left" w:leader="none"/>
        </w:tabs>
        <w:spacing w:before="79"/>
        <w:ind w:left="536" w:right="0" w:hanging="260"/>
        <w:jc w:val="left"/>
      </w:pPr>
      <w:r>
        <w:rPr>
          <w:b w:val="0"/>
          <w:bCs w:val="0"/>
          <w:spacing w:val="0"/>
          <w:w w:val="100"/>
        </w:rPr>
        <w:t>Ingresos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financieros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867" w:val="left" w:leader="none"/>
        </w:tabs>
        <w:ind w:left="867" w:right="0" w:hanging="202"/>
        <w:jc w:val="left"/>
      </w:pPr>
      <w:r>
        <w:rPr>
          <w:b w:val="0"/>
          <w:bCs w:val="0"/>
          <w:spacing w:val="0"/>
          <w:w w:val="105"/>
        </w:rPr>
        <w:t>Imputación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subvenciones,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donaciones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  <w:sz w:val="17"/>
          <w:szCs w:val="17"/>
        </w:rPr>
        <w:t>y</w:t>
      </w:r>
      <w:r>
        <w:rPr>
          <w:b w:val="0"/>
          <w:bCs w:val="0"/>
          <w:spacing w:val="-25"/>
          <w:w w:val="105"/>
          <w:sz w:val="17"/>
          <w:szCs w:val="17"/>
        </w:rPr>
        <w:t> </w:t>
      </w:r>
      <w:r>
        <w:rPr>
          <w:b w:val="0"/>
          <w:bCs w:val="0"/>
          <w:spacing w:val="0"/>
          <w:w w:val="105"/>
        </w:rPr>
        <w:t>legados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carácter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financiero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853" w:val="left" w:leader="none"/>
        </w:tabs>
        <w:ind w:left="853" w:right="0" w:hanging="188"/>
        <w:jc w:val="left"/>
      </w:pPr>
      <w:r>
        <w:rPr>
          <w:b w:val="0"/>
          <w:bCs w:val="0"/>
          <w:spacing w:val="0"/>
          <w:w w:val="100"/>
        </w:rPr>
        <w:t>Otros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ingresos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financieros</w:t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536" w:val="left" w:leader="none"/>
        </w:tabs>
        <w:ind w:left="536" w:right="0" w:hanging="260"/>
        <w:jc w:val="left"/>
      </w:pPr>
      <w:r>
        <w:rPr>
          <w:b w:val="0"/>
          <w:bCs w:val="0"/>
          <w:spacing w:val="0"/>
          <w:w w:val="110"/>
        </w:rPr>
        <w:t>Gastos</w:t>
      </w:r>
      <w:r>
        <w:rPr>
          <w:b w:val="0"/>
          <w:bCs w:val="0"/>
          <w:spacing w:val="-7"/>
          <w:w w:val="110"/>
        </w:rPr>
        <w:t> </w:t>
      </w:r>
      <w:r>
        <w:rPr>
          <w:b w:val="0"/>
          <w:bCs w:val="0"/>
          <w:spacing w:val="0"/>
          <w:w w:val="110"/>
        </w:rPr>
        <w:t>financieros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1299" w:val="left" w:leader="none"/>
        </w:tabs>
        <w:spacing w:line="207" w:lineRule="exact"/>
        <w:ind w:left="666" w:right="0"/>
        <w:jc w:val="left"/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662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ab/>
      </w:r>
      <w:r>
        <w:rPr>
          <w:b w:val="0"/>
          <w:bCs w:val="0"/>
          <w:spacing w:val="0"/>
          <w:w w:val="105"/>
        </w:rPr>
        <w:t>INTERESES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29"/>
          <w:w w:val="105"/>
        </w:rPr>
        <w:t> </w:t>
      </w:r>
      <w:r>
        <w:rPr>
          <w:b w:val="0"/>
          <w:bCs w:val="0"/>
          <w:spacing w:val="0"/>
          <w:w w:val="105"/>
        </w:rPr>
        <w:t>DEUDAS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79"/>
        <w:ind w:left="695" w:right="0"/>
        <w:jc w:val="left"/>
      </w:pPr>
      <w:r>
        <w:rPr>
          <w:spacing w:val="0"/>
          <w:w w:val="120"/>
        </w:rPr>
        <w:br w:type="column"/>
      </w:r>
      <w:r>
        <w:rPr>
          <w:b w:val="0"/>
          <w:bCs w:val="0"/>
          <w:spacing w:val="-10"/>
          <w:w w:val="120"/>
        </w:rPr>
        <w:t>0</w:t>
      </w:r>
      <w:r>
        <w:rPr>
          <w:b w:val="0"/>
          <w:bCs w:val="0"/>
          <w:color w:val="262626"/>
          <w:spacing w:val="-23"/>
          <w:w w:val="120"/>
        </w:rPr>
        <w:t>,</w:t>
      </w:r>
      <w:r>
        <w:rPr>
          <w:b w:val="0"/>
          <w:bCs w:val="0"/>
          <w:color w:val="000000"/>
          <w:spacing w:val="0"/>
          <w:w w:val="120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695" w:right="0"/>
        <w:jc w:val="left"/>
      </w:pPr>
      <w:r>
        <w:rPr>
          <w:b w:val="0"/>
          <w:bCs w:val="0"/>
          <w:spacing w:val="0"/>
          <w:w w:val="105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695" w:right="0"/>
        <w:jc w:val="left"/>
      </w:pPr>
      <w:r>
        <w:rPr>
          <w:b w:val="0"/>
          <w:bCs w:val="0"/>
          <w:spacing w:val="-10"/>
          <w:w w:val="120"/>
        </w:rPr>
        <w:t>0</w:t>
      </w:r>
      <w:r>
        <w:rPr>
          <w:b w:val="0"/>
          <w:bCs w:val="0"/>
          <w:color w:val="262626"/>
          <w:spacing w:val="-23"/>
          <w:w w:val="120"/>
        </w:rPr>
        <w:t>,</w:t>
      </w:r>
      <w:r>
        <w:rPr>
          <w:b w:val="0"/>
          <w:bCs w:val="0"/>
          <w:color w:val="000000"/>
          <w:spacing w:val="0"/>
          <w:w w:val="120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306" w:right="0"/>
        <w:jc w:val="left"/>
      </w:pPr>
      <w:r>
        <w:rPr>
          <w:b w:val="0"/>
          <w:bCs w:val="0"/>
          <w:spacing w:val="0"/>
          <w:w w:val="105"/>
        </w:rPr>
        <w:t>10.89</w:t>
      </w:r>
      <w:r>
        <w:rPr>
          <w:b w:val="0"/>
          <w:bCs w:val="0"/>
          <w:spacing w:val="-11"/>
          <w:w w:val="105"/>
        </w:rPr>
        <w:t>7</w:t>
      </w:r>
      <w:r>
        <w:rPr>
          <w:b w:val="0"/>
          <w:bCs w:val="0"/>
          <w:color w:val="262626"/>
          <w:spacing w:val="-21"/>
          <w:w w:val="105"/>
        </w:rPr>
        <w:t>,</w:t>
      </w:r>
      <w:r>
        <w:rPr>
          <w:b w:val="0"/>
          <w:bCs w:val="0"/>
          <w:color w:val="000000"/>
          <w:spacing w:val="0"/>
          <w:w w:val="105"/>
        </w:rPr>
        <w:t>55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10"/>
        <w:ind w:left="277" w:right="0"/>
        <w:jc w:val="left"/>
      </w:pPr>
      <w:r>
        <w:rPr>
          <w:b w:val="0"/>
          <w:bCs w:val="0"/>
          <w:spacing w:val="0"/>
          <w:w w:val="100"/>
        </w:rPr>
        <w:t>10.897,55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16838" w:h="11920" w:orient="landscape"/>
          <w:pgMar w:top="2920" w:bottom="280" w:left="140" w:right="140"/>
          <w:cols w:num="2" w:equalWidth="0">
            <w:col w:w="6247" w:space="9100"/>
            <w:col w:w="1211"/>
          </w:cols>
        </w:sectPr>
      </w:pP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numPr>
          <w:ilvl w:val="0"/>
          <w:numId w:val="1"/>
        </w:numPr>
        <w:tabs>
          <w:tab w:pos="522" w:val="left" w:leader="none"/>
          <w:tab w:pos="16042" w:val="left" w:leader="none"/>
        </w:tabs>
        <w:spacing w:before="79"/>
        <w:ind w:left="522" w:right="0" w:hanging="245"/>
        <w:jc w:val="left"/>
      </w:pPr>
      <w:r>
        <w:rPr>
          <w:b w:val="0"/>
          <w:bCs w:val="0"/>
          <w:spacing w:val="0"/>
          <w:w w:val="100"/>
        </w:rPr>
        <w:t>Variación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-18"/>
          <w:w w:val="100"/>
        </w:rPr>
        <w:t> </w:t>
      </w:r>
      <w:r>
        <w:rPr>
          <w:b w:val="0"/>
          <w:bCs w:val="0"/>
          <w:spacing w:val="0"/>
          <w:w w:val="100"/>
        </w:rPr>
        <w:t>valor</w:t>
      </w:r>
      <w:r>
        <w:rPr>
          <w:b w:val="0"/>
          <w:bCs w:val="0"/>
          <w:spacing w:val="6"/>
          <w:w w:val="100"/>
        </w:rPr>
        <w:t> </w:t>
      </w:r>
      <w:r>
        <w:rPr>
          <w:b w:val="0"/>
          <w:bCs w:val="0"/>
          <w:spacing w:val="0"/>
          <w:w w:val="100"/>
        </w:rPr>
        <w:t>razonable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instrumentos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financieros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9"/>
          <w:w w:val="100"/>
        </w:rPr>
        <w:t>0</w:t>
      </w:r>
      <w:r>
        <w:rPr>
          <w:b w:val="0"/>
          <w:bCs w:val="0"/>
          <w:color w:val="262626"/>
          <w:spacing w:val="-20"/>
          <w:w w:val="100"/>
        </w:rPr>
        <w:t>,</w:t>
      </w:r>
      <w:r>
        <w:rPr>
          <w:b w:val="0"/>
          <w:bCs w:val="0"/>
          <w:color w:val="000000"/>
          <w:spacing w:val="0"/>
          <w:w w:val="100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30" w:lineRule="exact" w:before="10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after="0" w:line="130" w:lineRule="exact"/>
        <w:rPr>
          <w:sz w:val="13"/>
          <w:szCs w:val="13"/>
        </w:rPr>
        <w:sectPr>
          <w:type w:val="continuous"/>
          <w:pgSz w:w="16838" w:h="11920" w:orient="landscape"/>
          <w:pgMar w:top="2920" w:bottom="280" w:left="140" w:right="140"/>
        </w:sectPr>
      </w:pPr>
    </w:p>
    <w:p>
      <w:pPr>
        <w:pStyle w:val="BodyText"/>
        <w:numPr>
          <w:ilvl w:val="0"/>
          <w:numId w:val="1"/>
        </w:numPr>
        <w:tabs>
          <w:tab w:pos="536" w:val="left" w:leader="none"/>
        </w:tabs>
        <w:spacing w:before="79"/>
        <w:ind w:left="536" w:right="0" w:hanging="260"/>
        <w:jc w:val="left"/>
      </w:pPr>
      <w:r>
        <w:rPr>
          <w:b w:val="0"/>
          <w:bCs w:val="0"/>
          <w:spacing w:val="0"/>
          <w:w w:val="105"/>
        </w:rPr>
        <w:t>Diferencias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cambio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536" w:val="left" w:leader="none"/>
        </w:tabs>
        <w:ind w:left="536" w:right="0" w:hanging="260"/>
        <w:jc w:val="left"/>
      </w:pPr>
      <w:r>
        <w:rPr>
          <w:b w:val="0"/>
          <w:bCs w:val="0"/>
          <w:spacing w:val="0"/>
          <w:w w:val="100"/>
        </w:rPr>
        <w:t>Deterioro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  <w:sz w:val="17"/>
          <w:szCs w:val="17"/>
        </w:rPr>
        <w:t>y</w:t>
      </w:r>
      <w:r>
        <w:rPr>
          <w:b w:val="0"/>
          <w:bCs w:val="0"/>
          <w:spacing w:val="4"/>
          <w:w w:val="100"/>
          <w:sz w:val="17"/>
          <w:szCs w:val="17"/>
        </w:rPr>
        <w:t> </w:t>
      </w:r>
      <w:r>
        <w:rPr>
          <w:b w:val="0"/>
          <w:bCs w:val="0"/>
          <w:spacing w:val="0"/>
          <w:w w:val="100"/>
        </w:rPr>
        <w:t>resultado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por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enajenaciones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instrumentos</w:t>
      </w:r>
      <w:r>
        <w:rPr>
          <w:b w:val="0"/>
          <w:bCs w:val="0"/>
          <w:spacing w:val="24"/>
          <w:w w:val="100"/>
        </w:rPr>
        <w:t> </w:t>
      </w:r>
      <w:r>
        <w:rPr>
          <w:b w:val="0"/>
          <w:bCs w:val="0"/>
          <w:spacing w:val="0"/>
          <w:w w:val="100"/>
        </w:rPr>
        <w:t>financieros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536" w:val="left" w:leader="none"/>
        </w:tabs>
        <w:ind w:left="536" w:right="0" w:hanging="260"/>
        <w:jc w:val="left"/>
      </w:pPr>
      <w:r>
        <w:rPr>
          <w:b w:val="0"/>
          <w:bCs w:val="0"/>
          <w:spacing w:val="0"/>
          <w:w w:val="105"/>
        </w:rPr>
        <w:t>Otros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ingresos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0"/>
          <w:w w:val="105"/>
          <w:sz w:val="17"/>
          <w:szCs w:val="17"/>
        </w:rPr>
        <w:t>y</w:t>
      </w:r>
      <w:r>
        <w:rPr>
          <w:b w:val="0"/>
          <w:bCs w:val="0"/>
          <w:spacing w:val="-23"/>
          <w:w w:val="105"/>
          <w:sz w:val="17"/>
          <w:szCs w:val="17"/>
        </w:rPr>
        <w:t> </w:t>
      </w:r>
      <w:r>
        <w:rPr>
          <w:b w:val="0"/>
          <w:bCs w:val="0"/>
          <w:spacing w:val="0"/>
          <w:w w:val="105"/>
        </w:rPr>
        <w:t>gastos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carácter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financiero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79"/>
        <w:ind w:left="277" w:right="0"/>
        <w:jc w:val="left"/>
      </w:pPr>
      <w:r>
        <w:rPr>
          <w:spacing w:val="0"/>
          <w:w w:val="120"/>
        </w:rPr>
        <w:br w:type="column"/>
      </w:r>
      <w:r>
        <w:rPr>
          <w:b w:val="0"/>
          <w:bCs w:val="0"/>
          <w:spacing w:val="-10"/>
          <w:w w:val="120"/>
        </w:rPr>
        <w:t>0</w:t>
      </w:r>
      <w:r>
        <w:rPr>
          <w:b w:val="0"/>
          <w:bCs w:val="0"/>
          <w:color w:val="262626"/>
          <w:spacing w:val="-23"/>
          <w:w w:val="120"/>
        </w:rPr>
        <w:t>,</w:t>
      </w:r>
      <w:r>
        <w:rPr>
          <w:b w:val="0"/>
          <w:bCs w:val="0"/>
          <w:color w:val="000000"/>
          <w:spacing w:val="0"/>
          <w:w w:val="120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77" w:right="0"/>
        <w:jc w:val="left"/>
      </w:pPr>
      <w:r>
        <w:rPr>
          <w:b w:val="0"/>
          <w:bCs w:val="0"/>
          <w:spacing w:val="0"/>
          <w:w w:val="105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77" w:right="0"/>
        <w:jc w:val="left"/>
      </w:pPr>
      <w:r>
        <w:rPr>
          <w:b w:val="0"/>
          <w:bCs w:val="0"/>
          <w:spacing w:val="-10"/>
          <w:w w:val="120"/>
        </w:rPr>
        <w:t>0</w:t>
      </w:r>
      <w:r>
        <w:rPr>
          <w:b w:val="0"/>
          <w:bCs w:val="0"/>
          <w:color w:val="262626"/>
          <w:spacing w:val="-23"/>
          <w:w w:val="120"/>
        </w:rPr>
        <w:t>,</w:t>
      </w:r>
      <w:r>
        <w:rPr>
          <w:b w:val="0"/>
          <w:bCs w:val="0"/>
          <w:color w:val="000000"/>
          <w:spacing w:val="0"/>
          <w:w w:val="120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/>
        <w:jc w:val="left"/>
        <w:sectPr>
          <w:type w:val="continuous"/>
          <w:pgSz w:w="16838" w:h="11920" w:orient="landscape"/>
          <w:pgMar w:top="2920" w:bottom="280" w:left="140" w:right="140"/>
          <w:cols w:num="2" w:equalWidth="0">
            <w:col w:w="5501" w:space="10264"/>
            <w:col w:w="793"/>
          </w:cols>
        </w:sectPr>
      </w:pPr>
    </w:p>
    <w:p>
      <w:pPr>
        <w:spacing w:line="130" w:lineRule="exact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1"/>
        </w:numPr>
        <w:tabs>
          <w:tab w:pos="867" w:val="left" w:leader="none"/>
          <w:tab w:pos="16042" w:val="left" w:leader="none"/>
        </w:tabs>
        <w:spacing w:before="76"/>
        <w:ind w:left="867" w:right="0" w:hanging="202"/>
        <w:jc w:val="left"/>
      </w:pPr>
      <w:r>
        <w:rPr>
          <w:b w:val="0"/>
          <w:bCs w:val="0"/>
          <w:spacing w:val="0"/>
          <w:w w:val="100"/>
        </w:rPr>
        <w:t>Incorporación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0"/>
          <w:w w:val="100"/>
        </w:rPr>
        <w:t>al</w:t>
      </w:r>
      <w:r>
        <w:rPr>
          <w:b w:val="0"/>
          <w:bCs w:val="0"/>
          <w:spacing w:val="-20"/>
          <w:w w:val="100"/>
        </w:rPr>
        <w:t> </w:t>
      </w:r>
      <w:r>
        <w:rPr>
          <w:b w:val="0"/>
          <w:bCs w:val="0"/>
          <w:spacing w:val="0"/>
          <w:w w:val="100"/>
        </w:rPr>
        <w:t>activo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-17"/>
          <w:w w:val="100"/>
        </w:rPr>
        <w:t> </w:t>
      </w:r>
      <w:r>
        <w:rPr>
          <w:b w:val="0"/>
          <w:bCs w:val="0"/>
          <w:spacing w:val="0"/>
          <w:w w:val="100"/>
        </w:rPr>
        <w:t>gastos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financieros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  <w:position w:val="1"/>
        </w:rPr>
        <w:t>0,00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867" w:val="left" w:leader="none"/>
          <w:tab w:pos="16042" w:val="left" w:leader="none"/>
        </w:tabs>
        <w:ind w:left="867" w:right="0" w:hanging="202"/>
        <w:jc w:val="left"/>
      </w:pPr>
      <w:r>
        <w:rPr>
          <w:b w:val="0"/>
          <w:bCs w:val="0"/>
          <w:spacing w:val="0"/>
          <w:w w:val="105"/>
        </w:rPr>
        <w:t>Ingresos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financieros</w:t>
      </w:r>
      <w:r>
        <w:rPr>
          <w:b w:val="0"/>
          <w:bCs w:val="0"/>
          <w:spacing w:val="13"/>
          <w:w w:val="105"/>
        </w:rPr>
        <w:t> </w:t>
      </w:r>
      <w:r>
        <w:rPr>
          <w:b w:val="0"/>
          <w:bCs w:val="0"/>
          <w:spacing w:val="0"/>
          <w:w w:val="105"/>
        </w:rPr>
        <w:t>derivados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convenios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acreedores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16838" w:h="11920" w:orient="landscape"/>
          <w:pgMar w:top="2920" w:bottom="280" w:left="140" w:right="140"/>
        </w:sectPr>
      </w:pPr>
    </w:p>
    <w:p>
      <w:pPr>
        <w:pStyle w:val="BodyText"/>
        <w:spacing w:before="78"/>
        <w:ind w:left="666" w:right="0"/>
        <w:jc w:val="left"/>
      </w:pPr>
      <w:r>
        <w:rPr>
          <w:b w:val="0"/>
          <w:bCs w:val="0"/>
          <w:spacing w:val="0"/>
          <w:w w:val="100"/>
        </w:rPr>
        <w:t>e)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Resto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ingresos</w:t>
      </w:r>
      <w:r>
        <w:rPr>
          <w:b w:val="0"/>
          <w:bCs w:val="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7"/>
          <w:szCs w:val="17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17"/>
          <w:szCs w:val="17"/>
        </w:rPr>
        <w:t> </w:t>
      </w:r>
      <w:r>
        <w:rPr>
          <w:b w:val="0"/>
          <w:bCs w:val="0"/>
          <w:spacing w:val="0"/>
          <w:w w:val="100"/>
        </w:rPr>
        <w:t>gastos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6"/>
        <w:ind w:left="666" w:right="0"/>
        <w:jc w:val="left"/>
      </w:pPr>
      <w:r>
        <w:rPr>
          <w:spacing w:val="0"/>
          <w:w w:val="120"/>
        </w:rPr>
        <w:br w:type="column"/>
      </w:r>
      <w:r>
        <w:rPr>
          <w:b w:val="0"/>
          <w:bCs w:val="0"/>
          <w:spacing w:val="-10"/>
          <w:w w:val="120"/>
        </w:rPr>
        <w:t>0</w:t>
      </w:r>
      <w:r>
        <w:rPr>
          <w:b w:val="0"/>
          <w:bCs w:val="0"/>
          <w:color w:val="262626"/>
          <w:spacing w:val="-23"/>
          <w:w w:val="120"/>
        </w:rPr>
        <w:t>,</w:t>
      </w:r>
      <w:r>
        <w:rPr>
          <w:b w:val="0"/>
          <w:bCs w:val="0"/>
          <w:color w:val="000000"/>
          <w:spacing w:val="0"/>
          <w:w w:val="120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/>
        <w:jc w:val="left"/>
        <w:sectPr>
          <w:type w:val="continuous"/>
          <w:pgSz w:w="16838" w:h="11920" w:orient="landscape"/>
          <w:pgMar w:top="2920" w:bottom="280" w:left="140" w:right="140"/>
          <w:cols w:num="2" w:equalWidth="0">
            <w:col w:w="2837" w:space="12540"/>
            <w:col w:w="1181"/>
          </w:cols>
        </w:sectPr>
      </w:pP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15653" w:val="left" w:leader="none"/>
        </w:tabs>
        <w:spacing w:before="79"/>
        <w:ind w:left="1875" w:right="0"/>
        <w:jc w:val="left"/>
      </w:pPr>
      <w:r>
        <w:rPr>
          <w:b w:val="0"/>
          <w:bCs w:val="0"/>
          <w:spacing w:val="0"/>
          <w:w w:val="105"/>
        </w:rPr>
        <w:t>B</w:t>
      </w:r>
      <w:r>
        <w:rPr>
          <w:b w:val="0"/>
          <w:bCs w:val="0"/>
          <w:spacing w:val="0"/>
          <w:w w:val="105"/>
        </w:rPr>
        <w:t>)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RESULTADO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FINANCIERO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(</w:t>
      </w:r>
      <w:r>
        <w:rPr>
          <w:b w:val="0"/>
          <w:bCs w:val="0"/>
          <w:spacing w:val="0"/>
          <w:w w:val="105"/>
        </w:rPr>
        <w:t>13+14+15+16+17+18</w:t>
      </w:r>
      <w:r>
        <w:rPr>
          <w:b w:val="0"/>
          <w:bCs w:val="0"/>
          <w:spacing w:val="0"/>
          <w:w w:val="105"/>
        </w:rPr>
        <w:t>)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</w:rPr>
        <w:t>10.897,55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pos="15553" w:val="left" w:leader="none"/>
        </w:tabs>
        <w:ind w:left="1861" w:right="0"/>
        <w:jc w:val="left"/>
      </w:pPr>
      <w:r>
        <w:rPr>
          <w:b w:val="0"/>
          <w:bCs w:val="0"/>
          <w:spacing w:val="0"/>
          <w:w w:val="105"/>
        </w:rPr>
        <w:t>C)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RESU</w:t>
      </w:r>
      <w:r>
        <w:rPr>
          <w:b w:val="0"/>
          <w:bCs w:val="0"/>
          <w:spacing w:val="-3"/>
          <w:w w:val="105"/>
        </w:rPr>
        <w:t>L</w:t>
      </w:r>
      <w:r>
        <w:rPr>
          <w:b w:val="0"/>
          <w:bCs w:val="0"/>
          <w:spacing w:val="0"/>
          <w:w w:val="105"/>
        </w:rPr>
        <w:t>TADOANTES</w:t>
      </w:r>
      <w:r>
        <w:rPr>
          <w:b w:val="0"/>
          <w:bCs w:val="0"/>
          <w:spacing w:val="16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IMPUESTOS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(</w:t>
      </w:r>
      <w:r>
        <w:rPr>
          <w:b w:val="0"/>
          <w:bCs w:val="0"/>
          <w:spacing w:val="0"/>
          <w:w w:val="105"/>
        </w:rPr>
        <w:t>A+B</w:t>
      </w:r>
      <w:r>
        <w:rPr>
          <w:b w:val="0"/>
          <w:bCs w:val="0"/>
          <w:spacing w:val="0"/>
          <w:w w:val="105"/>
        </w:rPr>
        <w:t>)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</w:rPr>
        <w:t>112.481,08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536" w:val="left" w:leader="none"/>
          <w:tab w:pos="16042" w:val="left" w:leader="none"/>
        </w:tabs>
        <w:ind w:left="536" w:right="0" w:hanging="260"/>
        <w:jc w:val="left"/>
      </w:pPr>
      <w:r>
        <w:rPr>
          <w:b w:val="0"/>
          <w:bCs w:val="0"/>
          <w:spacing w:val="0"/>
          <w:w w:val="105"/>
        </w:rPr>
        <w:t>Impuestos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sobre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beneficios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  <w:position w:val="1"/>
        </w:rPr>
        <w:t>0,00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pos="15553" w:val="left" w:leader="none"/>
        </w:tabs>
        <w:ind w:left="1875" w:right="0"/>
        <w:jc w:val="left"/>
      </w:pPr>
      <w:r>
        <w:rPr>
          <w:b w:val="0"/>
          <w:bCs w:val="0"/>
          <w:spacing w:val="0"/>
          <w:w w:val="105"/>
        </w:rPr>
        <w:t>D.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RESULTADO</w:t>
      </w:r>
      <w:r>
        <w:rPr>
          <w:b w:val="0"/>
          <w:bCs w:val="0"/>
          <w:spacing w:val="7"/>
          <w:w w:val="105"/>
        </w:rPr>
        <w:t> </w:t>
      </w:r>
      <w:r>
        <w:rPr>
          <w:b w:val="0"/>
          <w:bCs w:val="0"/>
          <w:spacing w:val="0"/>
          <w:w w:val="105"/>
        </w:rPr>
        <w:t>DEL</w:t>
      </w:r>
      <w:r>
        <w:rPr>
          <w:b w:val="0"/>
          <w:bCs w:val="0"/>
          <w:spacing w:val="-2"/>
          <w:w w:val="105"/>
        </w:rPr>
        <w:t> </w:t>
      </w:r>
      <w:r>
        <w:rPr>
          <w:b w:val="0"/>
          <w:bCs w:val="0"/>
          <w:spacing w:val="0"/>
          <w:w w:val="105"/>
        </w:rPr>
        <w:t>EJERCICIO</w:t>
      </w:r>
      <w:r>
        <w:rPr>
          <w:b w:val="0"/>
          <w:bCs w:val="0"/>
          <w:spacing w:val="1"/>
          <w:w w:val="105"/>
        </w:rPr>
        <w:t> </w:t>
      </w:r>
      <w:r>
        <w:rPr>
          <w:b w:val="0"/>
          <w:bCs w:val="0"/>
          <w:spacing w:val="0"/>
          <w:w w:val="105"/>
        </w:rPr>
        <w:t>(C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+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19)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</w:rPr>
        <w:t>112.481,08</w:t>
      </w:r>
      <w:r>
        <w:rPr>
          <w:b w:val="0"/>
          <w:bCs w:val="0"/>
          <w:spacing w:val="0"/>
          <w:w w:val="100"/>
        </w:rPr>
      </w:r>
    </w:p>
    <w:sectPr>
      <w:type w:val="continuous"/>
      <w:pgSz w:w="16838" w:h="11920" w:orient="landscape"/>
      <w:pgMar w:top="2920" w:bottom="280" w:left="140" w:right="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18pt;margin-top:10.079974pt;width:114.48pt;height:55.08pt;mso-position-horizontal-relative:page;mso-position-vertical-relative:page;z-index:-321" type="#_x0000_t75">
          <v:imagedata r:id="rId1" o:title=""/>
        </v:shape>
      </w:pict>
    </w:r>
    <w:r>
      <w:rPr/>
      <w:pict>
        <v:group style="position:absolute;margin-left:14.0375pt;margin-top:144.85997pt;width:813.8148pt;height:.1pt;mso-position-horizontal-relative:page;mso-position-vertical-relative:page;z-index:-320" coordorigin="281,2897" coordsize="16276,2">
          <v:shape style="position:absolute;left:281;top:2897;width:16276;height:2" coordorigin="281,2897" coordsize="16276,0" path="m281,2897l16557,2897e" filled="f" stroked="t" strokeweight="3.239422pt" strokecolor="#6094C4">
            <v:path arrowok="t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82.877991pt;margin-top:44.567284pt;width:145.884752pt;height:11.5pt;mso-position-horizontal-relative:page;mso-position-vertical-relative:page;z-index:-319" type="#_x0000_t202" filled="f" stroked="f">
          <v:textbox inset="0,0,0,0">
            <w:txbxContent>
              <w:p>
                <w:pPr>
                  <w:spacing w:line="21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[Supervisor]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25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02/10/2026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6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09:32:24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13.39743pt;margin-top:69.040581pt;width:224.538712pt;height:24.551243pt;mso-position-horizontal-relative:page;mso-position-vertical-relative:page;z-index:-318" type="#_x0000_t202" filled="f" stroked="f">
          <v:textbox inset="0,0,0,0">
            <w:txbxContent>
              <w:p>
                <w:pPr>
                  <w:spacing w:line="21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CENTRO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23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DE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ESTUDIOS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6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KUMA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8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S.L.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</w:r>
              </w:p>
              <w:p>
                <w:pPr>
                  <w:spacing w:before="31"/>
                  <w:ind w:left="20" w:right="0" w:firstLine="0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Listado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de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cuentas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2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anuales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22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(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Pérdidas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5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20"/>
                    <w:szCs w:val="20"/>
                  </w:rPr>
                  <w:t>y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9"/>
                    <w:w w:val="100"/>
                    <w:sz w:val="20"/>
                    <w:szCs w:val="20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Ganancias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)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98.777283pt;margin-top:80.483665pt;width:32.1259pt;height:13pt;mso-position-horizontal-relative:page;mso-position-vertical-relative:page;z-index:-317" type="#_x0000_t202" filled="f" stroked="f">
          <v:textbox inset="0,0,0,0">
            <w:txbxContent>
              <w:p>
                <w:pPr>
                  <w:spacing w:line="245" w:lineRule="exact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10"/>
                    <w:sz w:val="22"/>
                    <w:szCs w:val="22"/>
                  </w:rPr>
                  <w:t>Pág.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10"/>
                    <w:sz w:val="22"/>
                    <w:szCs w:val="22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10"/>
                    <w:sz w:val="22"/>
                    <w:szCs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13.39743pt;margin-top:106.470184pt;width:218.041202pt;height:11.5pt;mso-position-horizontal-relative:page;mso-position-vertical-relative:page;z-index:-316" type="#_x0000_t202" filled="f" stroked="f">
          <v:textbox inset="0,0,0,0">
            <w:txbxContent>
              <w:p>
                <w:pPr>
                  <w:spacing w:line="21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Ejercicio: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2026,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26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Periodo: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6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Enero-Diciembre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26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(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Euros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)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77.181213pt;margin-top:131.439163pt;width:51.792621pt;height:10pt;mso-position-horizontal-relative:page;mso-position-vertical-relative:page;z-index:-315" type="#_x0000_t202" filled="f" stroked="f">
          <v:textbox inset="0,0,0,0">
            <w:txbxContent>
              <w:p>
                <w:pPr>
                  <w:pStyle w:val="BodyText"/>
                  <w:spacing w:line="184" w:lineRule="exact"/>
                  <w:ind w:left="20" w:right="0"/>
                  <w:jc w:val="left"/>
                </w:pPr>
                <w:r>
                  <w:rPr>
                    <w:b w:val="0"/>
                    <w:bCs w:val="0"/>
                    <w:spacing w:val="0"/>
                    <w:w w:val="100"/>
                  </w:rPr>
                  <w:t>(Debe)</w:t>
                </w:r>
                <w:r>
                  <w:rPr>
                    <w:b w:val="0"/>
                    <w:bCs w:val="0"/>
                    <w:spacing w:val="25"/>
                    <w:w w:val="100"/>
                  </w:rPr>
                  <w:t> </w:t>
                </w:r>
                <w:r>
                  <w:rPr>
                    <w:b w:val="0"/>
                    <w:bCs w:val="0"/>
                    <w:spacing w:val="0"/>
                    <w:w w:val="100"/>
                  </w:rPr>
                  <w:t>Haber</w:t>
                </w:r>
                <w:r>
                  <w:rPr>
                    <w:b w:val="0"/>
                    <w:bCs w:val="0"/>
                    <w:spacing w:val="0"/>
                    <w:w w:val="10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hanging="173"/>
        <w:jc w:val="left"/>
      </w:pPr>
      <w:rPr>
        <w:rFonts w:hint="default" w:ascii="Arial" w:hAnsi="Arial" w:eastAsia="Arial"/>
        <w:w w:val="103"/>
        <w:sz w:val="16"/>
        <w:szCs w:val="16"/>
      </w:rPr>
    </w:lvl>
    <w:lvl w:ilvl="1">
      <w:start w:val="1"/>
      <w:numFmt w:val="lowerLetter"/>
      <w:lvlText w:val="%2)"/>
      <w:lvlJc w:val="left"/>
      <w:pPr>
        <w:ind w:hanging="202"/>
        <w:jc w:val="left"/>
      </w:pPr>
      <w:rPr>
        <w:rFonts w:hint="default" w:ascii="Arial" w:hAnsi="Arial" w:eastAsia="Arial"/>
        <w:w w:val="103"/>
        <w:sz w:val="16"/>
        <w:szCs w:val="16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536"/>
    </w:pPr>
    <w:rPr>
      <w:rFonts w:ascii="Arial" w:hAnsi="Arial" w:eastAsia="Arial"/>
      <w:sz w:val="16"/>
      <w:szCs w:val="16"/>
    </w:rPr>
  </w:style>
  <w:style w:styleId="Heading1" w:type="paragraph">
    <w:name w:val="Heading 1"/>
    <w:basedOn w:val="Normal"/>
    <w:uiPriority w:val="1"/>
    <w:qFormat/>
    <w:pPr>
      <w:ind w:left="277"/>
      <w:outlineLvl w:val="1"/>
    </w:pPr>
    <w:rPr>
      <w:rFonts w:ascii="Times New Roman" w:hAnsi="Times New Roman" w:eastAsia="Times New Roman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numbering" Target="numbering.xml"/><Relationship Id="rId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3BC44ECBE63944BBBAA592AB9E3349" ma:contentTypeVersion="21" ma:contentTypeDescription="Crear nuevo documento." ma:contentTypeScope="" ma:versionID="62933fb969b93d2b32eadd9c75ff5a13">
  <xsd:schema xmlns:xsd="http://www.w3.org/2001/XMLSchema" xmlns:xs="http://www.w3.org/2001/XMLSchema" xmlns:p="http://schemas.microsoft.com/office/2006/metadata/properties" xmlns:ns2="72c6a309-45e6-46fd-a3cb-87bcd19013a2" xmlns:ns3="d9cef64f-8c8f-4b25-9ee5-266a1c853d6f" targetNamespace="http://schemas.microsoft.com/office/2006/metadata/properties" ma:root="true" ma:fieldsID="9ed1c7cf9b5f39301eb7b88d0b3c0c05" ns2:_="" ns3:_="">
    <xsd:import namespace="72c6a309-45e6-46fd-a3cb-87bcd19013a2"/>
    <xsd:import namespace="d9cef64f-8c8f-4b25-9ee5-266a1c853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6a309-45e6-46fd-a3cb-87bcd19013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e1c29528-92de-4b69-ba5d-9508a9879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ef64f-8c8f-4b25-9ee5-266a1c853d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f8cecd-ca82-4160-b9a7-123eb44a9a99}" ma:internalName="TaxCatchAll" ma:showField="CatchAllData" ma:web="d9cef64f-8c8f-4b25-9ee5-266a1c853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c6a309-45e6-46fd-a3cb-87bcd19013a2">
      <Terms xmlns="http://schemas.microsoft.com/office/infopath/2007/PartnerControls"/>
    </lcf76f155ced4ddcb4097134ff3c332f>
    <TaxCatchAll xmlns="d9cef64f-8c8f-4b25-9ee5-266a1c853d6f" xsi:nil="true"/>
  </documentManagement>
</p:properties>
</file>

<file path=customXml/itemProps1.xml><?xml version="1.0" encoding="utf-8"?>
<ds:datastoreItem xmlns:ds="http://schemas.openxmlformats.org/officeDocument/2006/customXml" ds:itemID="{9F232D5E-63D4-4459-BD98-A520ADE35875}"/>
</file>

<file path=customXml/itemProps2.xml><?xml version="1.0" encoding="utf-8"?>
<ds:datastoreItem xmlns:ds="http://schemas.openxmlformats.org/officeDocument/2006/customXml" ds:itemID="{1BF7F972-0654-4974-B037-C05299361D78}"/>
</file>

<file path=customXml/itemProps3.xml><?xml version="1.0" encoding="utf-8"?>
<ds:datastoreItem xmlns:ds="http://schemas.openxmlformats.org/officeDocument/2006/customXml" ds:itemID="{5907FA30-1785-4E1E-B895-8A713956C7E9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Cuentas anuales (Pérdidas y Ganancias).cdr</dc:title>
  <dc:creator>Rod</dc:creator>
  <dcterms:created xsi:type="dcterms:W3CDTF">2026-10-19T10:01:01Z</dcterms:created>
  <dcterms:modified xsi:type="dcterms:W3CDTF">2026-10-19T10:01:01Z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LastSaved">
    <vt:filetime>2026-10-19T00:00:00Z</vt:filetime>
  </property>
  <property fmtid="{D5CDD505-2E9C-101B-9397-08002B2CF9AE}" pid="4" name="ContentTypeId">
    <vt:lpwstr>0x010100563BC44ECBE63944BBBAA592AB9E3349</vt:lpwstr>
  </property>
</Properties>
</file>